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5CD39" w14:textId="77777777" w:rsidR="00BC52C5" w:rsidRDefault="00BC52C5" w:rsidP="00BC52C5">
      <w:pPr>
        <w:rPr>
          <w:b/>
          <w:bCs/>
          <w:color w:val="3333FF"/>
          <w:sz w:val="48"/>
          <w:szCs w:val="48"/>
        </w:rPr>
      </w:pPr>
      <w:r w:rsidRPr="00951447">
        <w:rPr>
          <w:b/>
          <w:bCs/>
          <w:noProof/>
          <w:color w:val="3333FF"/>
          <w:sz w:val="48"/>
          <w:szCs w:val="48"/>
        </w:rPr>
        <w:drawing>
          <wp:anchor distT="0" distB="0" distL="114300" distR="114300" simplePos="0" relativeHeight="251660288" behindDoc="0" locked="0" layoutInCell="1" allowOverlap="1" wp14:anchorId="4DC569E6" wp14:editId="297C8229">
            <wp:simplePos x="0" y="0"/>
            <wp:positionH relativeFrom="column">
              <wp:posOffset>1965960</wp:posOffset>
            </wp:positionH>
            <wp:positionV relativeFrom="paragraph">
              <wp:posOffset>0</wp:posOffset>
            </wp:positionV>
            <wp:extent cx="4471035" cy="1570990"/>
            <wp:effectExtent l="0" t="0" r="5715" b="0"/>
            <wp:wrapSquare wrapText="bothSides"/>
            <wp:docPr id="1196601409" name="Picture 1" descr="A cartoon of kids on a sca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601409" name="Picture 1" descr="A cartoon of kids on a scale&#10;&#10;AI-generated content may be incorrect.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1035" cy="1570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51447">
        <w:rPr>
          <w:b/>
          <w:bCs/>
          <w:color w:val="3333FF"/>
          <w:sz w:val="48"/>
          <w:szCs w:val="48"/>
        </w:rPr>
        <w:t>C-SOR</w:t>
      </w:r>
    </w:p>
    <w:p w14:paraId="4C5F0675" w14:textId="77777777" w:rsidR="00BC52C5" w:rsidRDefault="00BC52C5" w:rsidP="00BC52C5">
      <w:pPr>
        <w:rPr>
          <w:b/>
          <w:bCs/>
          <w:color w:val="3333FF"/>
          <w:sz w:val="48"/>
          <w:szCs w:val="48"/>
        </w:rPr>
      </w:pPr>
    </w:p>
    <w:p w14:paraId="74878EFE" w14:textId="77777777" w:rsidR="00BC52C5" w:rsidRDefault="00BC52C5" w:rsidP="00BC52C5">
      <w:pPr>
        <w:rPr>
          <w:b/>
          <w:bCs/>
          <w:color w:val="3333FF"/>
          <w:sz w:val="48"/>
          <w:szCs w:val="48"/>
        </w:rPr>
      </w:pPr>
    </w:p>
    <w:p w14:paraId="0F8593F9" w14:textId="77777777" w:rsidR="00BC52C5" w:rsidRDefault="00BC52C5" w:rsidP="00BC52C5">
      <w:pPr>
        <w:spacing w:line="360" w:lineRule="auto"/>
        <w:rPr>
          <w:b/>
          <w:bCs/>
          <w:color w:val="3333FF"/>
          <w:sz w:val="48"/>
          <w:szCs w:val="48"/>
        </w:rPr>
      </w:pPr>
    </w:p>
    <w:p w14:paraId="128A67F0" w14:textId="77777777" w:rsidR="00BC52C5" w:rsidRDefault="00BC52C5" w:rsidP="00BC52C5">
      <w:pPr>
        <w:spacing w:line="360" w:lineRule="auto"/>
      </w:pPr>
    </w:p>
    <w:p w14:paraId="62C229AB" w14:textId="77777777" w:rsidR="00BC52C5" w:rsidRDefault="00BC52C5" w:rsidP="00BC52C5">
      <w:pPr>
        <w:spacing w:line="360" w:lineRule="auto"/>
        <w:jc w:val="both"/>
      </w:pPr>
      <w:r>
        <w:rPr>
          <w:b/>
          <w:bCs/>
          <w:noProof/>
          <w:color w:val="3333FF"/>
          <w:sz w:val="48"/>
          <w:szCs w:val="48"/>
        </w:rPr>
        <w:drawing>
          <wp:anchor distT="0" distB="0" distL="114300" distR="114300" simplePos="0" relativeHeight="251659264" behindDoc="0" locked="0" layoutInCell="1" allowOverlap="1" wp14:anchorId="289A1E10" wp14:editId="30E4C4D2">
            <wp:simplePos x="0" y="0"/>
            <wp:positionH relativeFrom="margin">
              <wp:align>right</wp:align>
            </wp:positionH>
            <wp:positionV relativeFrom="paragraph">
              <wp:posOffset>766340</wp:posOffset>
            </wp:positionV>
            <wp:extent cx="1675765" cy="569595"/>
            <wp:effectExtent l="0" t="0" r="635" b="1905"/>
            <wp:wrapSquare wrapText="bothSides"/>
            <wp:docPr id="1065775447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775447" name="Picture 1" descr="A close up of a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765" cy="569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46712">
        <w:rPr>
          <w:b/>
          <w:bCs/>
          <w:color w:val="3333FF"/>
        </w:rPr>
        <w:t>C-SOR</w:t>
      </w:r>
      <w:r w:rsidRPr="00D46712">
        <w:rPr>
          <w:color w:val="3333FF"/>
        </w:rPr>
        <w:t xml:space="preserve"> </w:t>
      </w:r>
      <w:r>
        <w:t xml:space="preserve">is the </w:t>
      </w:r>
      <w:r w:rsidRPr="00CD2DEE">
        <w:rPr>
          <w:b/>
          <w:bCs/>
          <w:color w:val="3333FF"/>
        </w:rPr>
        <w:t>Children’s Surgery Outcome Reporting</w:t>
      </w:r>
      <w:r>
        <w:t xml:space="preserve"> programme and </w:t>
      </w:r>
      <w:r w:rsidRPr="00951447">
        <w:t xml:space="preserve">is </w:t>
      </w:r>
      <w:r>
        <w:t xml:space="preserve">a </w:t>
      </w:r>
      <w:r w:rsidRPr="00CD2DEE">
        <w:t>seven year, £3 million NIHR funded programme of work which provides a unique opportunity to learn more about how we can improve the health and wellbeing of children treated in the UK for a range of complex surgical conditions.</w:t>
      </w:r>
      <w:r>
        <w:t xml:space="preserve"> </w:t>
      </w:r>
      <w:r w:rsidRPr="003B2054">
        <w:t xml:space="preserve">It is a collaboration of investigators across ten hospitals and led from the </w:t>
      </w:r>
      <w:r w:rsidRPr="00F339C8">
        <w:rPr>
          <w:b/>
          <w:bCs/>
          <w:color w:val="3333FF"/>
        </w:rPr>
        <w:t>National Perinatal Epidemiology Unit</w:t>
      </w:r>
      <w:r w:rsidRPr="00F339C8">
        <w:rPr>
          <w:color w:val="3333FF"/>
        </w:rPr>
        <w:t xml:space="preserve"> </w:t>
      </w:r>
      <w:r w:rsidRPr="003B2054">
        <w:t>at the University of Oxford</w:t>
      </w:r>
      <w:r>
        <w:t xml:space="preserve"> under the auspices of </w:t>
      </w:r>
      <w:r w:rsidRPr="00951447">
        <w:t>Prof</w:t>
      </w:r>
      <w:r>
        <w:t xml:space="preserve">. </w:t>
      </w:r>
      <w:r w:rsidRPr="00951447">
        <w:t>Marian Knight</w:t>
      </w:r>
      <w:r>
        <w:t xml:space="preserve"> (Oxford)</w:t>
      </w:r>
      <w:r w:rsidRPr="00951447">
        <w:t xml:space="preserve"> and </w:t>
      </w:r>
      <w:r>
        <w:t xml:space="preserve">Prof. </w:t>
      </w:r>
      <w:r w:rsidRPr="00951447">
        <w:t>Simon Kenny</w:t>
      </w:r>
      <w:r>
        <w:t xml:space="preserve"> Liverpool)</w:t>
      </w:r>
      <w:r w:rsidRPr="00951447">
        <w:t xml:space="preserve">. </w:t>
      </w:r>
      <w:r>
        <w:t xml:space="preserve"> It follows on from the successful and now defunct BAPS-CASS series.</w:t>
      </w:r>
    </w:p>
    <w:p w14:paraId="2B4E9BA4" w14:textId="3E83F27E" w:rsidR="00BC52C5" w:rsidRDefault="002C260B" w:rsidP="00BC52C5">
      <w:pPr>
        <w:spacing w:line="360" w:lineRule="auto"/>
        <w:jc w:val="both"/>
      </w:pPr>
      <w:r>
        <w:t>It is well into its stride with presentations in BAPS and EUPSA and publications in the Archives of Disease of C</w:t>
      </w:r>
      <w:r w:rsidR="00C670DC">
        <w:t>h</w:t>
      </w:r>
      <w:r>
        <w:t>ildhood</w:t>
      </w:r>
      <w:r w:rsidR="00C670DC">
        <w:t xml:space="preserve"> (</w:t>
      </w:r>
      <w:r w:rsidR="00E84B96">
        <w:t xml:space="preserve">these are </w:t>
      </w:r>
      <w:r w:rsidR="00C670DC">
        <w:t>Open Access articles</w:t>
      </w:r>
      <w:r w:rsidR="00E84B96">
        <w:t xml:space="preserve"> with access details in the main article).</w:t>
      </w:r>
    </w:p>
    <w:p w14:paraId="2BC366A3" w14:textId="77777777" w:rsidR="00681FD7" w:rsidRPr="00393453" w:rsidRDefault="00681FD7" w:rsidP="00681FD7">
      <w:pPr>
        <w:spacing w:line="360" w:lineRule="auto"/>
        <w:rPr>
          <w:b/>
          <w:bCs/>
          <w:color w:val="3333FF"/>
          <w:sz w:val="24"/>
          <w:szCs w:val="24"/>
        </w:rPr>
      </w:pPr>
      <w:r w:rsidRPr="00393453">
        <w:rPr>
          <w:b/>
          <w:bCs/>
          <w:color w:val="3333FF"/>
          <w:sz w:val="24"/>
          <w:szCs w:val="24"/>
        </w:rPr>
        <w:t>Aims</w:t>
      </w:r>
    </w:p>
    <w:p w14:paraId="0245354A" w14:textId="77777777" w:rsidR="00681FD7" w:rsidRPr="005F2631" w:rsidRDefault="00681FD7" w:rsidP="00681FD7">
      <w:pPr>
        <w:spacing w:line="360" w:lineRule="auto"/>
        <w:jc w:val="both"/>
        <w:rPr>
          <w:b/>
          <w:bCs/>
        </w:rPr>
      </w:pPr>
      <w:r w:rsidRPr="005F2631">
        <w:rPr>
          <w:b/>
          <w:bCs/>
        </w:rPr>
        <w:t>To investigate whether it is possible to reduce unwarranted variation in the health and wellbeing of children undergoing early surgery at different hospitals in England</w:t>
      </w:r>
      <w:r>
        <w:rPr>
          <w:b/>
          <w:bCs/>
        </w:rPr>
        <w:t xml:space="preserve"> and Scotland</w:t>
      </w:r>
      <w:r w:rsidRPr="005F2631">
        <w:rPr>
          <w:b/>
          <w:bCs/>
        </w:rPr>
        <w:t>.</w:t>
      </w:r>
    </w:p>
    <w:p w14:paraId="01B5B77A" w14:textId="77777777" w:rsidR="00BC52C5" w:rsidRDefault="00BC52C5" w:rsidP="00BC52C5">
      <w:pPr>
        <w:spacing w:line="360" w:lineRule="auto"/>
        <w:jc w:val="both"/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38C7B4AC" wp14:editId="02CB94F8">
            <wp:simplePos x="0" y="0"/>
            <wp:positionH relativeFrom="margin">
              <wp:posOffset>4328221</wp:posOffset>
            </wp:positionH>
            <wp:positionV relativeFrom="paragraph">
              <wp:posOffset>11288</wp:posOffset>
            </wp:positionV>
            <wp:extent cx="1358900" cy="1358900"/>
            <wp:effectExtent l="0" t="0" r="0" b="0"/>
            <wp:wrapSquare wrapText="bothSides"/>
            <wp:docPr id="1739612600" name="Picture 2" descr="A person smiling for the camera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9612600" name="Picture 2" descr="A person smiling for the camera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0" cy="135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34C6F14" w14:textId="77777777" w:rsidR="00BC52C5" w:rsidRDefault="00BC52C5" w:rsidP="00BC52C5">
      <w:pPr>
        <w:spacing w:line="360" w:lineRule="auto"/>
        <w:jc w:val="both"/>
      </w:pPr>
      <w:r>
        <w:t xml:space="preserve">The current face of CSOR is   Mr Ben Allin (Academic </w:t>
      </w:r>
      <w:proofErr w:type="gramStart"/>
      <w:r>
        <w:t>Clinical  Lecturer</w:t>
      </w:r>
      <w:proofErr w:type="gramEnd"/>
      <w:r>
        <w:t xml:space="preserve">) </w:t>
      </w:r>
      <w:hyperlink r:id="rId7" w:history="1">
        <w:r w:rsidRPr="00D604FE">
          <w:rPr>
            <w:rStyle w:val="Hyperlink"/>
          </w:rPr>
          <w:t>benjamin.allin@npeu.ox.ac.uk</w:t>
        </w:r>
      </w:hyperlink>
      <w:r>
        <w:t xml:space="preserve"> ]</w:t>
      </w:r>
    </w:p>
    <w:p w14:paraId="54CB5870" w14:textId="77777777" w:rsidR="00681FD7" w:rsidRDefault="00681FD7" w:rsidP="00BC52C5">
      <w:pPr>
        <w:spacing w:line="360" w:lineRule="auto"/>
        <w:jc w:val="both"/>
      </w:pPr>
    </w:p>
    <w:p w14:paraId="3881E553" w14:textId="16301D27" w:rsidR="008C4CA1" w:rsidRDefault="00BC52C5" w:rsidP="00BC52C5">
      <w:pPr>
        <w:jc w:val="center"/>
      </w:pPr>
      <w:r>
        <w:t xml:space="preserve">Full Article – </w:t>
      </w:r>
      <w:r w:rsidRPr="00BC52C5">
        <w:rPr>
          <w:highlight w:val="yellow"/>
        </w:rPr>
        <w:t>PUT YOUR WEBSITE ADDRESS</w:t>
      </w:r>
    </w:p>
    <w:sectPr w:rsidR="008C4C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2C5"/>
    <w:rsid w:val="002C260B"/>
    <w:rsid w:val="004C1F35"/>
    <w:rsid w:val="00681FD7"/>
    <w:rsid w:val="008C4CA1"/>
    <w:rsid w:val="00BC52C5"/>
    <w:rsid w:val="00C670DC"/>
    <w:rsid w:val="00D62E4F"/>
    <w:rsid w:val="00E8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C6D54"/>
  <w15:chartTrackingRefBased/>
  <w15:docId w15:val="{FD5CE1F6-BE15-4ADE-962C-AD5D38646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52C5"/>
  </w:style>
  <w:style w:type="paragraph" w:styleId="Heading1">
    <w:name w:val="heading 1"/>
    <w:basedOn w:val="Normal"/>
    <w:next w:val="Normal"/>
    <w:link w:val="Heading1Char"/>
    <w:uiPriority w:val="9"/>
    <w:qFormat/>
    <w:rsid w:val="00BC52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C52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52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52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52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52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52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52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52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52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52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52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52C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52C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52C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52C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52C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52C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C52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52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52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C52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C52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C52C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C52C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C52C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52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52C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C52C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C52C5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benjamin.allin@npeu.ox.ac.u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Davenport</dc:creator>
  <cp:keywords/>
  <dc:description/>
  <cp:lastModifiedBy>Mark Davenport</cp:lastModifiedBy>
  <cp:revision>5</cp:revision>
  <dcterms:created xsi:type="dcterms:W3CDTF">2025-03-20T12:31:00Z</dcterms:created>
  <dcterms:modified xsi:type="dcterms:W3CDTF">2025-03-20T12:36:00Z</dcterms:modified>
</cp:coreProperties>
</file>